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pStyle w:val="Title"/>
        <w:spacing w:before="0" w:after="80" w:line="259" w:lineRule="auto"/>
        <w:jc w:val="center"/>
        <w:keepNext/>
        <w:keepLines/>
      </w:pPr>
      <w:r>
        <w:rPr>
          <w:rFonts w:ascii="Times New Roman" w:hAnsi="Times New Roman"/>
          <w:b/>
          <w:i w:val="0"/>
          <w:color w:val="000000"/>
          <w:sz w:val="36"/>
        </w:rPr>
        <w:t>Texas DWI Blood Warrant Training Template</w:t>
      </w:r>
    </w:p>
    <w:p>
      <w:pPr>
        <w:spacing w:before="0" w:after="160" w:line="259" w:lineRule="auto"/>
        <w:jc w:val="center"/>
        <w:keepNext/>
        <w:keepLines/>
      </w:pPr>
      <w:r>
        <w:rPr>
          <w:rFonts w:ascii="Times New Roman" w:hAnsi="Times New Roman"/>
          <w:b w:val="0"/>
          <w:i/>
          <w:color w:val="000000"/>
          <w:sz w:val="24"/>
        </w:rPr>
        <w:t>Standalone manual template and instructional reference</w:t>
      </w:r>
    </w:p>
    <w:p>
      <w:pPr>
        <w:spacing w:before="40" w:after="240" w:line="259" w:lineRule="auto"/>
        <w:jc w:val="center"/>
      </w:pPr>
      <w:r>
        <w:rPr>
          <w:rFonts w:ascii="Times New Roman" w:hAnsi="Times New Roman"/>
          <w:b/>
          <w:i w:val="0"/>
          <w:color w:val="000000"/>
          <w:sz w:val="22"/>
        </w:rPr>
        <w:t>TRAINING AND REFERENCE USE ONLY. Use only fictional or fully sanitized information. This document is not approved for any court, county, agency, prosecutor, or current legal sufficiency. Before any official use, verify current Texas law, agency policy, prosecutor guidance, local forms, and court procedures.</w:t>
      </w:r>
    </w:p>
    <w:p>
      <w:pPr>
        <w:pStyle w:val="Heading1"/>
        <w:spacing w:before="0" w:after="100" w:line="259" w:lineRule="auto"/>
        <w:keepNext/>
        <w:keepLines/>
      </w:pPr>
      <w:r>
        <w:rPr>
          <w:rFonts w:ascii="Times New Roman" w:hAnsi="Times New Roman"/>
          <w:b/>
          <w:i w:val="0"/>
          <w:color w:val="000000"/>
          <w:sz w:val="28"/>
        </w:rPr>
        <w:t>How to use this file</w:t>
      </w:r>
    </w:p>
    <w:p>
      <w:pPr>
        <w:spacing w:before="0" w:after="80" w:line="259" w:lineRule="auto"/>
      </w:pPr>
      <w:r>
        <w:rPr>
          <w:rFonts w:ascii="Times New Roman" w:hAnsi="Times New Roman"/>
          <w:b w:val="0"/>
          <w:i w:val="0"/>
          <w:color w:val="000000"/>
          <w:sz w:val="22"/>
        </w:rPr>
        <w:t>1. Start with the current local forms and instructions required by the appropriate court and prosecutor.</w:t>
      </w:r>
    </w:p>
    <w:p>
      <w:pPr>
        <w:spacing w:before="0" w:after="80" w:line="259" w:lineRule="auto"/>
      </w:pPr>
      <w:r>
        <w:rPr>
          <w:rFonts w:ascii="Times New Roman" w:hAnsi="Times New Roman"/>
          <w:b w:val="0"/>
          <w:i w:val="0"/>
          <w:color w:val="000000"/>
          <w:sz w:val="22"/>
        </w:rPr>
        <w:t>2. Replace each bracketed prompt manually. The Excel workbook does not connect to or fill this document.</w:t>
      </w:r>
    </w:p>
    <w:p>
      <w:pPr>
        <w:spacing w:before="0" w:after="80" w:line="259" w:lineRule="auto"/>
      </w:pPr>
      <w:r>
        <w:rPr>
          <w:rFonts w:ascii="Times New Roman" w:hAnsi="Times New Roman"/>
          <w:b w:val="0"/>
          <w:i w:val="0"/>
          <w:color w:val="000000"/>
          <w:sz w:val="22"/>
        </w:rPr>
        <w:t>3. Use your own words for facts, observations, qualifications, and probable cause. Do not adopt text that does not match the exercise.</w:t>
      </w:r>
    </w:p>
    <w:p>
      <w:pPr>
        <w:spacing w:before="0" w:after="80" w:line="259" w:lineRule="auto"/>
      </w:pPr>
      <w:r>
        <w:rPr>
          <w:rFonts w:ascii="Times New Roman" w:hAnsi="Times New Roman"/>
          <w:b w:val="0"/>
          <w:i w:val="0"/>
          <w:color w:val="000000"/>
          <w:sz w:val="22"/>
        </w:rPr>
        <w:t>4. Review all five pages for missing prompts, accuracy, signatures, oath requirements, execution, and return procedures.</w:t>
      </w:r>
    </w:p>
    <w:p>
      <w:pPr>
        <w:pStyle w:val="Heading1"/>
        <w:spacing w:before="100" w:after="100" w:line="259" w:lineRule="auto"/>
        <w:keepNext/>
        <w:keepLines/>
      </w:pPr>
      <w:r>
        <w:rPr>
          <w:rFonts w:ascii="Times New Roman" w:hAnsi="Times New Roman"/>
          <w:b/>
          <w:i w:val="0"/>
          <w:color w:val="000000"/>
          <w:sz w:val="28"/>
        </w:rPr>
        <w:t>Five page organization</w:t>
      </w:r>
    </w:p>
    <w:p>
      <w:pPr>
        <w:spacing w:before="0" w:after="60" w:line="259" w:lineRule="auto"/>
      </w:pPr>
      <w:r>
        <w:rPr>
          <w:rFonts w:ascii="Times New Roman" w:hAnsi="Times New Roman"/>
          <w:b w:val="0"/>
          <w:i w:val="0"/>
          <w:color w:val="000000"/>
          <w:sz w:val="22"/>
        </w:rPr>
        <w:t>Page 1  Instructions and local routing notes</w:t>
      </w:r>
    </w:p>
    <w:p>
      <w:pPr>
        <w:spacing w:before="0" w:after="60" w:line="259" w:lineRule="auto"/>
      </w:pPr>
      <w:r>
        <w:rPr>
          <w:rFonts w:ascii="Times New Roman" w:hAnsi="Times New Roman"/>
          <w:b w:val="0"/>
          <w:i w:val="0"/>
          <w:color w:val="000000"/>
          <w:sz w:val="22"/>
        </w:rPr>
        <w:t>Pages 2 and 3  Affidavit for search warrant</w:t>
      </w:r>
    </w:p>
    <w:p>
      <w:pPr>
        <w:spacing w:before="0" w:after="60" w:line="259" w:lineRule="auto"/>
      </w:pPr>
      <w:r>
        <w:rPr>
          <w:rFonts w:ascii="Times New Roman" w:hAnsi="Times New Roman"/>
          <w:b w:val="0"/>
          <w:i w:val="0"/>
          <w:color w:val="000000"/>
          <w:sz w:val="22"/>
        </w:rPr>
        <w:t>Page 4  Search warrant</w:t>
      </w:r>
    </w:p>
    <w:p>
      <w:pPr>
        <w:spacing w:before="0" w:after="60" w:line="259" w:lineRule="auto"/>
      </w:pPr>
      <w:r>
        <w:rPr>
          <w:rFonts w:ascii="Times New Roman" w:hAnsi="Times New Roman"/>
          <w:b w:val="0"/>
          <w:i w:val="0"/>
          <w:color w:val="000000"/>
          <w:sz w:val="22"/>
        </w:rPr>
        <w:t>Page 5  Return and inventory</w:t>
      </w:r>
    </w:p>
    <w:p>
      <w:pPr>
        <w:pStyle w:val="Heading1"/>
        <w:spacing w:before="100" w:after="100" w:line="259" w:lineRule="auto"/>
        <w:keepNext/>
        <w:keepLines/>
      </w:pPr>
      <w:r>
        <w:rPr>
          <w:rFonts w:ascii="Times New Roman" w:hAnsi="Times New Roman"/>
          <w:b/>
          <w:i w:val="0"/>
          <w:color w:val="000000"/>
          <w:sz w:val="28"/>
        </w:rPr>
        <w:t>Local routing notes</w:t>
      </w:r>
    </w:p>
    <w:p>
      <w:pPr>
        <w:spacing w:before="0" w:after="80" w:line="259" w:lineRule="auto"/>
      </w:pPr>
      <w:r>
        <w:rPr>
          <w:rFonts w:ascii="Times New Roman" w:hAnsi="Times New Roman"/>
          <w:b w:val="0"/>
          <w:i w:val="0"/>
          <w:color w:val="000000"/>
          <w:sz w:val="22"/>
        </w:rPr>
        <w:t>[Enter the local clerk or filing office and confirm what must be filed]</w:t>
      </w:r>
    </w:p>
    <w:p>
      <w:pPr>
        <w:spacing w:before="0" w:after="80" w:line="259" w:lineRule="auto"/>
      </w:pPr>
      <w:r>
        <w:rPr>
          <w:rFonts w:ascii="Times New Roman" w:hAnsi="Times New Roman"/>
          <w:b w:val="0"/>
          <w:i w:val="0"/>
          <w:color w:val="000000"/>
          <w:sz w:val="22"/>
        </w:rPr>
        <w:t>[Enter prosecutor office and contact instructions, if the training exercise requires them]</w:t>
      </w:r>
    </w:p>
    <w:p>
      <w:pPr>
        <w:spacing w:before="0" w:after="80" w:line="259" w:lineRule="auto"/>
      </w:pPr>
      <w:r>
        <w:rPr>
          <w:rFonts w:ascii="Times New Roman" w:hAnsi="Times New Roman"/>
          <w:b w:val="0"/>
          <w:i w:val="0"/>
          <w:color w:val="000000"/>
          <w:sz w:val="22"/>
        </w:rPr>
        <w:t>[Enter hospital or blood draw routing instructions, if applicable]</w:t>
      </w:r>
    </w:p>
    <w:p>
      <w:pPr>
        <w:spacing w:before="140" w:after="0" w:line="259" w:lineRule="auto"/>
        <w:jc w:val="center"/>
      </w:pPr>
      <w:r>
        <w:rPr>
          <w:rFonts w:ascii="Times New Roman" w:hAnsi="Times New Roman"/>
          <w:b/>
          <w:i w:val="0"/>
          <w:color w:val="000000"/>
          <w:sz w:val="22"/>
        </w:rPr>
        <w:t>Do not file, serve, or rely on this training template as an official form.</w:t>
      </w:r>
    </w:p>
    <w:p>
      <w:r>
        <w:br w:type="page"/>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4680"/>
        <w:gridCol w:w="4680"/>
      </w:tblGrid>
      <w:tr>
        <w:tc>
          <w:tcPr>
            <w:tcW w:type="dxa" w:w="4392"/>
            <w:tcMar>
              <w:top w:w="20" w:type="dxa"/>
              <w:start w:w="20" w:type="dxa"/>
              <w:bottom w:w="20" w:type="dxa"/>
              <w:end w:w="20" w:type="dxa"/>
            </w:tcMar>
            <w:vAlign w:val="center"/>
          </w:tcPr>
          <w:p>
            <w:pPr>
              <w:spacing w:after="0"/>
            </w:pPr>
            <w:r>
              <w:rPr>
                <w:rFonts w:ascii="Times New Roman" w:hAnsi="Times New Roman"/>
                <w:b w:val="0"/>
                <w:color w:val="000000"/>
                <w:sz w:val="24"/>
              </w:rPr>
              <w:t>THE STATE OF TEXAS   §</w:t>
            </w:r>
          </w:p>
        </w:tc>
        <w:tc>
          <w:tcPr>
            <w:tcW w:type="dxa" w:w="4968"/>
            <w:tcMar>
              <w:top w:w="20" w:type="dxa"/>
              <w:start w:w="20" w:type="dxa"/>
              <w:bottom w:w="20" w:type="dxa"/>
              <w:end w:w="20" w:type="dxa"/>
            </w:tcMar>
            <w:vAlign w:val="center"/>
          </w:tcPr>
          <w:p>
            <w:pPr>
              <w:spacing w:after="0"/>
              <w:jc w:val="center"/>
            </w:pPr>
            <w:r>
              <w:rPr>
                <w:rFonts w:ascii="Times New Roman" w:hAnsi="Times New Roman"/>
                <w:b/>
                <w:color w:val="000000"/>
                <w:sz w:val="24"/>
              </w:rPr>
              <w:t>AFFIDAVIT FOR SEARCH WARRANT</w:t>
            </w:r>
          </w:p>
        </w:tc>
      </w:tr>
      <w:tr>
        <w:tc>
          <w:tcPr>
            <w:tcW w:type="dxa" w:w="4392"/>
            <w:tcMar>
              <w:top w:w="20" w:type="dxa"/>
              <w:start w:w="20" w:type="dxa"/>
              <w:bottom w:w="20" w:type="dxa"/>
              <w:end w:w="20" w:type="dxa"/>
            </w:tcMar>
            <w:vAlign w:val="center"/>
          </w:tcPr>
          <w:p>
            <w:pPr>
              <w:spacing w:after="0"/>
            </w:pPr>
            <w:r>
              <w:rPr>
                <w:rFonts w:ascii="Times New Roman" w:hAnsi="Times New Roman"/>
                <w:b w:val="0"/>
                <w:color w:val="000000"/>
                <w:sz w:val="24"/>
              </w:rPr>
              <w:t>COUNTY OF [Enter county]   §</w:t>
            </w:r>
          </w:p>
        </w:tc>
        <w:tc>
          <w:tcPr>
            <w:tcW w:type="dxa" w:w="4968"/>
            <w:tcMar>
              <w:top w:w="20" w:type="dxa"/>
              <w:start w:w="20" w:type="dxa"/>
              <w:bottom w:w="20" w:type="dxa"/>
              <w:end w:w="20" w:type="dxa"/>
            </w:tcMar>
            <w:vAlign w:val="center"/>
          </w:tcPr>
          <w:p>
            <w:pPr>
              <w:spacing w:after="0"/>
              <w:jc w:val="center"/>
            </w:pPr>
            <w:r>
              <w:rPr>
                <w:rFonts w:ascii="Times New Roman" w:hAnsi="Times New Roman"/>
                <w:b w:val="0"/>
                <w:color w:val="000000"/>
                <w:sz w:val="24"/>
              </w:rPr>
            </w:r>
          </w:p>
        </w:tc>
      </w:tr>
    </w:tbl>
    <w:p>
      <w:pPr>
        <w:spacing w:before="0" w:after="80" w:line="259" w:lineRule="auto"/>
        <w:keepLines/>
      </w:pPr>
    </w:p>
    <w:p>
      <w:pPr>
        <w:spacing w:before="0" w:after="140" w:line="259" w:lineRule="auto"/>
      </w:pPr>
      <w:r>
        <w:rPr>
          <w:rFonts w:ascii="Times New Roman" w:hAnsi="Times New Roman"/>
          <w:b w:val="0"/>
          <w:i w:val="0"/>
          <w:color w:val="000000"/>
          <w:sz w:val="23"/>
        </w:rPr>
        <w:t xml:space="preserve">I, </w:t>
      </w:r>
      <w:r>
        <w:rPr>
          <w:rFonts w:ascii="Times New Roman" w:hAnsi="Times New Roman"/>
          <w:b/>
          <w:i w:val="0"/>
          <w:color w:val="000000"/>
          <w:sz w:val="23"/>
        </w:rPr>
        <w:t>[enter affiant name]</w:t>
      </w:r>
      <w:r>
        <w:rPr>
          <w:rFonts w:ascii="Times New Roman" w:hAnsi="Times New Roman"/>
          <w:b w:val="0"/>
          <w:i w:val="0"/>
          <w:color w:val="000000"/>
          <w:sz w:val="23"/>
        </w:rPr>
        <w:t xml:space="preserve">, a peace officer employed by </w:t>
      </w:r>
      <w:r>
        <w:rPr>
          <w:rFonts w:ascii="Times New Roman" w:hAnsi="Times New Roman"/>
          <w:b/>
          <w:i w:val="0"/>
          <w:color w:val="000000"/>
          <w:sz w:val="23"/>
        </w:rPr>
        <w:t>[enter agency]</w:t>
      </w:r>
      <w:r>
        <w:rPr>
          <w:rFonts w:ascii="Times New Roman" w:hAnsi="Times New Roman"/>
          <w:b w:val="0"/>
          <w:i w:val="0"/>
          <w:color w:val="000000"/>
          <w:sz w:val="23"/>
        </w:rPr>
        <w:t xml:space="preserve">, in reference to fictional training incident </w:t>
      </w:r>
      <w:r>
        <w:rPr>
          <w:rFonts w:ascii="Times New Roman" w:hAnsi="Times New Roman"/>
          <w:b/>
          <w:i w:val="0"/>
          <w:color w:val="000000"/>
          <w:sz w:val="23"/>
        </w:rPr>
        <w:t>[enter training incident number]</w:t>
      </w:r>
      <w:r>
        <w:rPr>
          <w:rFonts w:ascii="Times New Roman" w:hAnsi="Times New Roman"/>
          <w:b w:val="0"/>
          <w:i w:val="0"/>
          <w:color w:val="000000"/>
          <w:sz w:val="23"/>
        </w:rPr>
        <w:t xml:space="preserve">, state under oath that I have reason to believe evidence described as </w:t>
      </w:r>
      <w:r>
        <w:rPr>
          <w:rFonts w:ascii="Times New Roman" w:hAnsi="Times New Roman"/>
          <w:b/>
          <w:i w:val="0"/>
          <w:color w:val="000000"/>
          <w:sz w:val="23"/>
        </w:rPr>
        <w:t>[enter specimen sought]</w:t>
      </w:r>
      <w:r>
        <w:rPr>
          <w:rFonts w:ascii="Times New Roman" w:hAnsi="Times New Roman"/>
          <w:b w:val="0"/>
          <w:i w:val="0"/>
          <w:color w:val="000000"/>
          <w:sz w:val="23"/>
        </w:rPr>
        <w:t xml:space="preserve"> may be found within the body of </w:t>
      </w:r>
      <w:r>
        <w:rPr>
          <w:rFonts w:ascii="Times New Roman" w:hAnsi="Times New Roman"/>
          <w:b/>
          <w:i w:val="0"/>
          <w:color w:val="000000"/>
          <w:sz w:val="23"/>
        </w:rPr>
        <w:t>[enter subject name]</w:t>
      </w:r>
      <w:r>
        <w:rPr>
          <w:rFonts w:ascii="Times New Roman" w:hAnsi="Times New Roman"/>
          <w:b w:val="0"/>
          <w:i w:val="0"/>
          <w:color w:val="000000"/>
          <w:sz w:val="23"/>
        </w:rPr>
        <w:t xml:space="preserve">, located in </w:t>
      </w:r>
      <w:r>
        <w:rPr>
          <w:rFonts w:ascii="Times New Roman" w:hAnsi="Times New Roman"/>
          <w:b/>
          <w:i w:val="0"/>
          <w:color w:val="000000"/>
          <w:sz w:val="23"/>
        </w:rPr>
        <w:t>[enter county]</w:t>
      </w:r>
      <w:r>
        <w:rPr>
          <w:rFonts w:ascii="Times New Roman" w:hAnsi="Times New Roman"/>
          <w:b w:val="0"/>
          <w:i w:val="0"/>
          <w:color w:val="000000"/>
          <w:sz w:val="23"/>
        </w:rPr>
        <w:t xml:space="preserve"> County, Texas.</w:t>
      </w:r>
    </w:p>
    <w:p>
      <w:pPr>
        <w:spacing w:before="0" w:after="140" w:line="259" w:lineRule="auto"/>
      </w:pPr>
      <w:r>
        <w:rPr>
          <w:rFonts w:ascii="Times New Roman" w:hAnsi="Times New Roman"/>
          <w:b w:val="0"/>
          <w:i w:val="0"/>
          <w:color w:val="000000"/>
          <w:sz w:val="23"/>
        </w:rPr>
        <w:t xml:space="preserve">The person is described as </w:t>
      </w:r>
      <w:r>
        <w:rPr>
          <w:rFonts w:ascii="Times New Roman" w:hAnsi="Times New Roman"/>
          <w:b/>
          <w:i w:val="0"/>
          <w:color w:val="000000"/>
          <w:sz w:val="23"/>
        </w:rPr>
        <w:t>[enter physical description]</w:t>
      </w:r>
      <w:r>
        <w:rPr>
          <w:rFonts w:ascii="Times New Roman" w:hAnsi="Times New Roman"/>
          <w:b w:val="0"/>
          <w:i w:val="0"/>
          <w:color w:val="000000"/>
          <w:sz w:val="23"/>
        </w:rPr>
        <w:t xml:space="preserve">, date of birth </w:t>
      </w:r>
      <w:r>
        <w:rPr>
          <w:rFonts w:ascii="Times New Roman" w:hAnsi="Times New Roman"/>
          <w:b/>
          <w:i w:val="0"/>
          <w:color w:val="000000"/>
          <w:sz w:val="23"/>
        </w:rPr>
        <w:t>[enter date of birth]</w:t>
      </w:r>
      <w:r>
        <w:rPr>
          <w:rFonts w:ascii="Times New Roman" w:hAnsi="Times New Roman"/>
          <w:b w:val="0"/>
          <w:i w:val="0"/>
          <w:color w:val="000000"/>
          <w:sz w:val="23"/>
        </w:rPr>
        <w:t xml:space="preserve">, identified by </w:t>
      </w:r>
      <w:r>
        <w:rPr>
          <w:rFonts w:ascii="Times New Roman" w:hAnsi="Times New Roman"/>
          <w:b/>
          <w:i w:val="0"/>
          <w:color w:val="000000"/>
          <w:sz w:val="23"/>
        </w:rPr>
        <w:t>[enter ID type and number]</w:t>
      </w:r>
      <w:r>
        <w:rPr>
          <w:rFonts w:ascii="Times New Roman" w:hAnsi="Times New Roman"/>
          <w:b w:val="0"/>
          <w:i w:val="0"/>
          <w:color w:val="000000"/>
          <w:sz w:val="23"/>
        </w:rPr>
        <w:t>.</w:t>
      </w:r>
    </w:p>
    <w:p>
      <w:pPr>
        <w:pStyle w:val="Heading1"/>
        <w:spacing w:before="40" w:after="100" w:line="259" w:lineRule="auto"/>
        <w:keepNext/>
        <w:keepLines/>
      </w:pPr>
      <w:r>
        <w:rPr>
          <w:rFonts w:ascii="Times New Roman" w:hAnsi="Times New Roman"/>
          <w:b/>
          <w:i w:val="0"/>
          <w:color w:val="000000"/>
          <w:sz w:val="28"/>
        </w:rPr>
        <w:t>Facts supporting probable cause</w:t>
      </w:r>
    </w:p>
    <w:p>
      <w:pPr>
        <w:spacing w:before="0" w:after="140" w:line="259" w:lineRule="auto"/>
      </w:pPr>
      <w:r>
        <w:rPr>
          <w:rFonts w:ascii="Times New Roman" w:hAnsi="Times New Roman"/>
          <w:b w:val="0"/>
          <w:i/>
          <w:color w:val="000000"/>
          <w:sz w:val="22"/>
        </w:rPr>
        <w:t>[Enter the affiant's training and qualifications in the affiant's own words.]</w:t>
      </w:r>
    </w:p>
    <w:p>
      <w:pPr>
        <w:spacing w:before="0" w:after="140" w:line="259" w:lineRule="auto"/>
      </w:pPr>
      <w:r>
        <w:rPr>
          <w:rFonts w:ascii="Times New Roman" w:hAnsi="Times New Roman"/>
          <w:b w:val="0"/>
          <w:i w:val="0"/>
          <w:color w:val="000000"/>
          <w:sz w:val="23"/>
        </w:rPr>
        <w:t xml:space="preserve">On or about </w:t>
      </w:r>
      <w:r>
        <w:rPr>
          <w:rFonts w:ascii="Times New Roman" w:hAnsi="Times New Roman"/>
          <w:b/>
          <w:i w:val="0"/>
          <w:color w:val="000000"/>
          <w:sz w:val="23"/>
        </w:rPr>
        <w:t>[enter offense date]</w:t>
      </w:r>
      <w:r>
        <w:rPr>
          <w:rFonts w:ascii="Times New Roman" w:hAnsi="Times New Roman"/>
          <w:b w:val="0"/>
          <w:i w:val="0"/>
          <w:color w:val="000000"/>
          <w:sz w:val="23"/>
        </w:rPr>
        <w:t xml:space="preserve"> at </w:t>
      </w:r>
      <w:r>
        <w:rPr>
          <w:rFonts w:ascii="Times New Roman" w:hAnsi="Times New Roman"/>
          <w:b/>
          <w:i w:val="0"/>
          <w:color w:val="000000"/>
          <w:sz w:val="23"/>
        </w:rPr>
        <w:t>[enter offense time]</w:t>
      </w:r>
      <w:r>
        <w:rPr>
          <w:rFonts w:ascii="Times New Roman" w:hAnsi="Times New Roman"/>
          <w:b w:val="0"/>
          <w:i w:val="0"/>
          <w:color w:val="000000"/>
          <w:sz w:val="23"/>
        </w:rPr>
        <w:t xml:space="preserve">, in </w:t>
      </w:r>
      <w:r>
        <w:rPr>
          <w:rFonts w:ascii="Times New Roman" w:hAnsi="Times New Roman"/>
          <w:b/>
          <w:i w:val="0"/>
          <w:color w:val="000000"/>
          <w:sz w:val="23"/>
        </w:rPr>
        <w:t>[enter county]</w:t>
      </w:r>
      <w:r>
        <w:rPr>
          <w:rFonts w:ascii="Times New Roman" w:hAnsi="Times New Roman"/>
          <w:b w:val="0"/>
          <w:i w:val="0"/>
          <w:color w:val="000000"/>
          <w:sz w:val="23"/>
        </w:rPr>
        <w:t xml:space="preserve"> County, Texas, the subject operated a motor vehicle in a public place at </w:t>
      </w:r>
      <w:r>
        <w:rPr>
          <w:rFonts w:ascii="Times New Roman" w:hAnsi="Times New Roman"/>
          <w:b/>
          <w:i w:val="0"/>
          <w:color w:val="000000"/>
          <w:sz w:val="23"/>
        </w:rPr>
        <w:t>[enter location]</w:t>
      </w:r>
      <w:r>
        <w:rPr>
          <w:rFonts w:ascii="Times New Roman" w:hAnsi="Times New Roman"/>
          <w:b w:val="0"/>
          <w:i w:val="0"/>
          <w:color w:val="000000"/>
          <w:sz w:val="23"/>
        </w:rPr>
        <w:t>.</w:t>
      </w:r>
    </w:p>
    <w:p>
      <w:pPr>
        <w:spacing w:before="0" w:after="140" w:line="259" w:lineRule="auto"/>
      </w:pPr>
      <w:r>
        <w:rPr>
          <w:rFonts w:ascii="Times New Roman" w:hAnsi="Times New Roman"/>
          <w:b w:val="0"/>
          <w:i/>
          <w:color w:val="000000"/>
          <w:sz w:val="22"/>
        </w:rPr>
        <w:t>[Enter a chronological account of the contact, driving or vehicle facts, identification, observations, statements, field sobriety tests, arrest, warning, specimen request, and refusal. State only facts known, observed, or verified by the affiant.]</w:t>
      </w:r>
    </w:p>
    <w:p>
      <w:pPr>
        <w:spacing w:before="0" w:after="140" w:line="259" w:lineRule="auto"/>
      </w:pPr>
      <w:r>
        <w:rPr>
          <w:rFonts w:ascii="Times New Roman" w:hAnsi="Times New Roman"/>
          <w:b w:val="0"/>
          <w:i w:val="0"/>
          <w:color w:val="000000"/>
          <w:sz w:val="23"/>
        </w:rPr>
        <w:t xml:space="preserve">The vehicle is described as </w:t>
      </w:r>
      <w:r>
        <w:rPr>
          <w:rFonts w:ascii="Times New Roman" w:hAnsi="Times New Roman"/>
          <w:b/>
          <w:i w:val="0"/>
          <w:color w:val="000000"/>
          <w:sz w:val="23"/>
        </w:rPr>
        <w:t>[enter vehicle description]</w:t>
      </w:r>
      <w:r>
        <w:rPr>
          <w:rFonts w:ascii="Times New Roman" w:hAnsi="Times New Roman"/>
          <w:b w:val="0"/>
          <w:i w:val="0"/>
          <w:color w:val="000000"/>
          <w:sz w:val="23"/>
        </w:rPr>
        <w:t xml:space="preserve">, bearing </w:t>
      </w:r>
      <w:r>
        <w:rPr>
          <w:rFonts w:ascii="Times New Roman" w:hAnsi="Times New Roman"/>
          <w:b/>
          <w:i w:val="0"/>
          <w:color w:val="000000"/>
          <w:sz w:val="23"/>
        </w:rPr>
        <w:t>[enter license plate or other identifier]</w:t>
      </w:r>
      <w:r>
        <w:rPr>
          <w:rFonts w:ascii="Times New Roman" w:hAnsi="Times New Roman"/>
          <w:b w:val="0"/>
          <w:i w:val="0"/>
          <w:color w:val="000000"/>
          <w:sz w:val="23"/>
        </w:rPr>
        <w:t xml:space="preserve">. Contact began when </w:t>
      </w:r>
      <w:r>
        <w:rPr>
          <w:rFonts w:ascii="Times New Roman" w:hAnsi="Times New Roman"/>
          <w:b/>
          <w:i w:val="0"/>
          <w:color w:val="000000"/>
          <w:sz w:val="23"/>
        </w:rPr>
        <w:t>[enter how contact began]</w:t>
      </w:r>
      <w:r>
        <w:rPr>
          <w:rFonts w:ascii="Times New Roman" w:hAnsi="Times New Roman"/>
          <w:b w:val="0"/>
          <w:i w:val="0"/>
          <w:color w:val="000000"/>
          <w:sz w:val="23"/>
        </w:rPr>
        <w:t>.</w:t>
      </w:r>
    </w:p>
    <w:p>
      <w:pPr>
        <w:spacing w:before="0" w:after="100" w:line="259" w:lineRule="auto"/>
      </w:pPr>
      <w:r>
        <w:rPr>
          <w:rFonts w:ascii="Times New Roman" w:hAnsi="Times New Roman"/>
          <w:b w:val="0"/>
          <w:i/>
          <w:color w:val="000000"/>
          <w:sz w:val="22"/>
        </w:rPr>
        <w:t>[Enter the exact warning and specimen request facts, the method used to deliver any required oral warning, the subject's response, and any signature refusal. Do not infer motive.]</w:t>
      </w:r>
    </w:p>
    <w:p>
      <w:r>
        <w:br w:type="page"/>
      </w:r>
    </w:p>
    <w:p>
      <w:pPr>
        <w:pStyle w:val="Heading1"/>
        <w:spacing w:before="0" w:after="160" w:line="259" w:lineRule="auto"/>
        <w:jc w:val="center"/>
      </w:pPr>
      <w:r>
        <w:rPr>
          <w:rFonts w:ascii="Times New Roman" w:hAnsi="Times New Roman"/>
          <w:b/>
          <w:i w:val="0"/>
          <w:color w:val="000000"/>
          <w:sz w:val="28"/>
        </w:rPr>
        <w:t>Affidavit for Search Warrant Continued</w:t>
      </w:r>
    </w:p>
    <w:p>
      <w:pPr>
        <w:spacing w:before="0" w:after="160" w:line="259" w:lineRule="auto"/>
      </w:pPr>
      <w:r>
        <w:rPr>
          <w:rFonts w:ascii="Times New Roman" w:hAnsi="Times New Roman"/>
          <w:b w:val="0"/>
          <w:i w:val="0"/>
          <w:color w:val="000000"/>
          <w:sz w:val="23"/>
        </w:rPr>
        <w:t xml:space="preserve">Based on the totality of the circumstances stated above, I formed the opinion that the subject was intoxicated due to </w:t>
      </w:r>
      <w:r>
        <w:rPr>
          <w:rFonts w:ascii="Times New Roman" w:hAnsi="Times New Roman"/>
          <w:b/>
          <w:i w:val="0"/>
          <w:color w:val="000000"/>
          <w:sz w:val="23"/>
        </w:rPr>
        <w:t>[enter suspected intoxicant only if supported by the facts]</w:t>
      </w:r>
      <w:r>
        <w:rPr>
          <w:rFonts w:ascii="Times New Roman" w:hAnsi="Times New Roman"/>
          <w:b w:val="0"/>
          <w:i w:val="0"/>
          <w:color w:val="000000"/>
          <w:sz w:val="23"/>
        </w:rPr>
        <w:t>. I understand that a properly obtained and analyzed specimen may provide evidence relevant to this investigation.</w:t>
      </w:r>
    </w:p>
    <w:p>
      <w:pPr>
        <w:spacing w:before="0" w:after="240" w:line="259" w:lineRule="auto"/>
      </w:pPr>
      <w:r>
        <w:rPr>
          <w:rFonts w:ascii="Times New Roman" w:hAnsi="Times New Roman"/>
          <w:b w:val="0"/>
          <w:i w:val="0"/>
          <w:color w:val="000000"/>
          <w:sz w:val="23"/>
        </w:rPr>
        <w:t xml:space="preserve">I request authorization to obtain and test </w:t>
      </w:r>
      <w:r>
        <w:rPr>
          <w:rFonts w:ascii="Times New Roman" w:hAnsi="Times New Roman"/>
          <w:b/>
          <w:i w:val="0"/>
          <w:color w:val="000000"/>
          <w:sz w:val="23"/>
        </w:rPr>
        <w:t>[enter specimen sought]</w:t>
      </w:r>
      <w:r>
        <w:rPr>
          <w:rFonts w:ascii="Times New Roman" w:hAnsi="Times New Roman"/>
          <w:b w:val="0"/>
          <w:i w:val="0"/>
          <w:color w:val="000000"/>
          <w:sz w:val="23"/>
        </w:rPr>
        <w:t xml:space="preserve"> from </w:t>
      </w:r>
      <w:r>
        <w:rPr>
          <w:rFonts w:ascii="Times New Roman" w:hAnsi="Times New Roman"/>
          <w:b/>
          <w:i w:val="0"/>
          <w:color w:val="000000"/>
          <w:sz w:val="23"/>
        </w:rPr>
        <w:t>[enter subject name]</w:t>
      </w:r>
      <w:r>
        <w:rPr>
          <w:rFonts w:ascii="Times New Roman" w:hAnsi="Times New Roman"/>
          <w:b w:val="0"/>
          <w:i w:val="0"/>
          <w:color w:val="000000"/>
          <w:sz w:val="23"/>
        </w:rPr>
        <w:t xml:space="preserve"> as permitted by the warrant language approved for </w:t>
      </w:r>
      <w:r>
        <w:rPr>
          <w:rFonts w:ascii="Times New Roman" w:hAnsi="Times New Roman"/>
          <w:b/>
          <w:i w:val="0"/>
          <w:color w:val="000000"/>
          <w:sz w:val="23"/>
        </w:rPr>
        <w:t>[enter county and court]</w:t>
      </w:r>
      <w:r>
        <w:rPr>
          <w:rFonts w:ascii="Times New Roman" w:hAnsi="Times New Roman"/>
          <w:b w:val="0"/>
          <w:i w:val="0"/>
          <w:color w:val="000000"/>
          <w:sz w:val="23"/>
        </w:rPr>
        <w:t>.</w:t>
      </w:r>
    </w:p>
    <w:p>
      <w:pPr>
        <w:pStyle w:val="Heading2"/>
        <w:spacing w:before="0" w:after="60" w:line="259" w:lineRule="auto"/>
      </w:pPr>
      <w:r>
        <w:rPr>
          <w:rFonts w:ascii="Times New Roman" w:hAnsi="Times New Roman"/>
          <w:b/>
          <w:i w:val="0"/>
          <w:color w:val="000000"/>
          <w:sz w:val="24"/>
        </w:rPr>
        <w:t>Affiant signature</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AFFIANT</w:t>
      </w:r>
    </w:p>
    <w:p>
      <w:pPr>
        <w:spacing w:before="200" w:after="200" w:line="259" w:lineRule="auto"/>
      </w:pPr>
      <w:r>
        <w:rPr>
          <w:rFonts w:ascii="Times New Roman" w:hAnsi="Times New Roman"/>
          <w:b w:val="0"/>
          <w:i w:val="0"/>
          <w:color w:val="000000"/>
          <w:sz w:val="23"/>
        </w:rPr>
        <w:t xml:space="preserve">Sworn to and subscribed before me on </w:t>
      </w:r>
      <w:r>
        <w:rPr>
          <w:rFonts w:ascii="Times New Roman" w:hAnsi="Times New Roman"/>
          <w:b/>
          <w:i w:val="0"/>
          <w:color w:val="000000"/>
          <w:sz w:val="23"/>
        </w:rPr>
        <w:t>[enter date]</w:t>
      </w:r>
      <w:r>
        <w:rPr>
          <w:rFonts w:ascii="Times New Roman" w:hAnsi="Times New Roman"/>
          <w:b w:val="0"/>
          <w:i w:val="0"/>
          <w:color w:val="000000"/>
          <w:sz w:val="23"/>
        </w:rPr>
        <w:t xml:space="preserve"> at </w:t>
      </w:r>
      <w:r>
        <w:rPr>
          <w:rFonts w:ascii="Times New Roman" w:hAnsi="Times New Roman"/>
          <w:b/>
          <w:i w:val="0"/>
          <w:color w:val="000000"/>
          <w:sz w:val="23"/>
        </w:rPr>
        <w:t>[enter time]</w:t>
      </w:r>
      <w:r>
        <w:rPr>
          <w:rFonts w:ascii="Times New Roman" w:hAnsi="Times New Roman"/>
          <w:b w:val="0"/>
          <w:i w:val="0"/>
          <w:color w:val="000000"/>
          <w:sz w:val="23"/>
        </w:rPr>
        <w:t>.</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Signature of person administering oath</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Printed name and official capacity</w:t>
      </w:r>
    </w:p>
    <w:p>
      <w:pPr>
        <w:spacing w:before="160" w:after="0" w:line="259" w:lineRule="auto"/>
      </w:pPr>
      <w:r>
        <w:rPr>
          <w:rFonts w:ascii="Times New Roman" w:hAnsi="Times New Roman"/>
          <w:b w:val="0"/>
          <w:i/>
          <w:color w:val="000000"/>
          <w:sz w:val="20"/>
        </w:rPr>
        <w:t>Verify the authorized oath procedure and capacity under current law and local policy before official use.</w:t>
      </w:r>
    </w:p>
    <w:p>
      <w:r>
        <w:br w:type="page"/>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4680"/>
        <w:gridCol w:w="4680"/>
      </w:tblGrid>
      <w:tr>
        <w:tc>
          <w:tcPr>
            <w:tcW w:type="dxa" w:w="4392"/>
            <w:tcMar>
              <w:top w:w="20" w:type="dxa"/>
              <w:start w:w="20" w:type="dxa"/>
              <w:bottom w:w="20" w:type="dxa"/>
              <w:end w:w="20" w:type="dxa"/>
            </w:tcMar>
            <w:vAlign w:val="center"/>
          </w:tcPr>
          <w:p>
            <w:pPr>
              <w:spacing w:after="0"/>
            </w:pPr>
            <w:r>
              <w:rPr>
                <w:rFonts w:ascii="Times New Roman" w:hAnsi="Times New Roman"/>
                <w:b w:val="0"/>
                <w:color w:val="000000"/>
                <w:sz w:val="24"/>
              </w:rPr>
              <w:t>THE STATE OF TEXAS   §</w:t>
            </w:r>
          </w:p>
        </w:tc>
        <w:tc>
          <w:tcPr>
            <w:tcW w:type="dxa" w:w="4968"/>
            <w:tcMar>
              <w:top w:w="20" w:type="dxa"/>
              <w:start w:w="20" w:type="dxa"/>
              <w:bottom w:w="20" w:type="dxa"/>
              <w:end w:w="20" w:type="dxa"/>
            </w:tcMar>
            <w:vAlign w:val="center"/>
          </w:tcPr>
          <w:p>
            <w:pPr>
              <w:spacing w:after="0"/>
              <w:jc w:val="center"/>
            </w:pPr>
            <w:r>
              <w:rPr>
                <w:rFonts w:ascii="Times New Roman" w:hAnsi="Times New Roman"/>
                <w:b/>
                <w:color w:val="000000"/>
                <w:sz w:val="24"/>
              </w:rPr>
              <w:t>SEARCH WARRANT</w:t>
            </w:r>
          </w:p>
        </w:tc>
      </w:tr>
      <w:tr>
        <w:tc>
          <w:tcPr>
            <w:tcW w:type="dxa" w:w="4392"/>
            <w:tcMar>
              <w:top w:w="20" w:type="dxa"/>
              <w:start w:w="20" w:type="dxa"/>
              <w:bottom w:w="20" w:type="dxa"/>
              <w:end w:w="20" w:type="dxa"/>
            </w:tcMar>
            <w:vAlign w:val="center"/>
          </w:tcPr>
          <w:p>
            <w:pPr>
              <w:spacing w:after="0"/>
            </w:pPr>
            <w:r>
              <w:rPr>
                <w:rFonts w:ascii="Times New Roman" w:hAnsi="Times New Roman"/>
                <w:b w:val="0"/>
                <w:color w:val="000000"/>
                <w:sz w:val="24"/>
              </w:rPr>
              <w:t>COUNTY OF [Enter county]   §</w:t>
            </w:r>
          </w:p>
        </w:tc>
        <w:tc>
          <w:tcPr>
            <w:tcW w:type="dxa" w:w="4968"/>
            <w:tcMar>
              <w:top w:w="20" w:type="dxa"/>
              <w:start w:w="20" w:type="dxa"/>
              <w:bottom w:w="20" w:type="dxa"/>
              <w:end w:w="20" w:type="dxa"/>
            </w:tcMar>
            <w:vAlign w:val="center"/>
          </w:tcPr>
          <w:p>
            <w:pPr>
              <w:spacing w:after="0"/>
              <w:jc w:val="center"/>
            </w:pPr>
            <w:r>
              <w:rPr>
                <w:rFonts w:ascii="Times New Roman" w:hAnsi="Times New Roman"/>
                <w:b w:val="0"/>
                <w:color w:val="000000"/>
                <w:sz w:val="24"/>
              </w:rPr>
            </w:r>
          </w:p>
        </w:tc>
      </w:tr>
    </w:tbl>
    <w:p>
      <w:pPr>
        <w:spacing w:before="0" w:after="80" w:line="259" w:lineRule="auto"/>
        <w:keepLines/>
      </w:pPr>
    </w:p>
    <w:p>
      <w:pPr>
        <w:spacing w:before="0" w:after="100" w:line="259" w:lineRule="auto"/>
      </w:pPr>
      <w:r>
        <w:rPr>
          <w:rFonts w:ascii="Times New Roman" w:hAnsi="Times New Roman"/>
          <w:b/>
          <w:i w:val="0"/>
          <w:color w:val="000000"/>
          <w:sz w:val="24"/>
        </w:rPr>
        <w:t xml:space="preserve">TO THE SHERIFF OR ANY PEACE OFFICER OF </w:t>
      </w:r>
      <w:r>
        <w:rPr>
          <w:rFonts w:ascii="Times New Roman" w:hAnsi="Times New Roman"/>
          <w:b/>
          <w:i w:val="0"/>
          <w:color w:val="000000"/>
          <w:sz w:val="24"/>
        </w:rPr>
        <w:t>[enter county]</w:t>
      </w:r>
      <w:r>
        <w:rPr>
          <w:rFonts w:ascii="Times New Roman" w:hAnsi="Times New Roman"/>
          <w:b/>
          <w:i w:val="0"/>
          <w:color w:val="000000"/>
          <w:sz w:val="24"/>
        </w:rPr>
        <w:t xml:space="preserve"> COUNTY, TEXAS</w:t>
      </w:r>
    </w:p>
    <w:p>
      <w:pPr>
        <w:spacing w:before="0" w:after="120" w:line="259" w:lineRule="auto"/>
      </w:pPr>
      <w:r>
        <w:rPr>
          <w:rFonts w:ascii="Times New Roman" w:hAnsi="Times New Roman"/>
          <w:b/>
          <w:i w:val="0"/>
          <w:color w:val="000000"/>
          <w:sz w:val="24"/>
        </w:rPr>
        <w:t>GREETINGS</w:t>
      </w:r>
    </w:p>
    <w:p>
      <w:pPr>
        <w:spacing w:before="0" w:after="140" w:line="259" w:lineRule="auto"/>
      </w:pPr>
      <w:r>
        <w:rPr>
          <w:rFonts w:ascii="Times New Roman" w:hAnsi="Times New Roman"/>
          <w:b w:val="0"/>
          <w:i w:val="0"/>
          <w:color w:val="000000"/>
          <w:sz w:val="23"/>
        </w:rPr>
        <w:t xml:space="preserve">A written complaint under oath has been presented by </w:t>
      </w:r>
      <w:r>
        <w:rPr>
          <w:rFonts w:ascii="Times New Roman" w:hAnsi="Times New Roman"/>
          <w:b/>
          <w:i w:val="0"/>
          <w:color w:val="000000"/>
          <w:sz w:val="23"/>
        </w:rPr>
        <w:t>[enter affiant name and agency]</w:t>
      </w:r>
      <w:r>
        <w:rPr>
          <w:rFonts w:ascii="Times New Roman" w:hAnsi="Times New Roman"/>
          <w:b w:val="0"/>
          <w:i w:val="0"/>
          <w:color w:val="000000"/>
          <w:sz w:val="23"/>
        </w:rPr>
        <w:t xml:space="preserve"> concerning fictional training incident </w:t>
      </w:r>
      <w:r>
        <w:rPr>
          <w:rFonts w:ascii="Times New Roman" w:hAnsi="Times New Roman"/>
          <w:b/>
          <w:i w:val="0"/>
          <w:color w:val="000000"/>
          <w:sz w:val="23"/>
        </w:rPr>
        <w:t>[enter training incident number]</w:t>
      </w:r>
      <w:r>
        <w:rPr>
          <w:rFonts w:ascii="Times New Roman" w:hAnsi="Times New Roman"/>
          <w:b w:val="0"/>
          <w:i w:val="0"/>
          <w:color w:val="000000"/>
          <w:sz w:val="23"/>
        </w:rPr>
        <w:t>. The complaint is attached and incorporated for training purposes.</w:t>
      </w:r>
    </w:p>
    <w:p>
      <w:pPr>
        <w:spacing w:before="0" w:after="140" w:line="259" w:lineRule="auto"/>
      </w:pPr>
      <w:r>
        <w:rPr>
          <w:rFonts w:ascii="Times New Roman" w:hAnsi="Times New Roman"/>
          <w:b w:val="0"/>
          <w:i w:val="0"/>
          <w:color w:val="000000"/>
          <w:sz w:val="23"/>
        </w:rPr>
        <w:t xml:space="preserve">YOU ARE THEREFORE COMMANDED, subject to current law and the exact local form approved for use, to search the person named as </w:t>
      </w:r>
      <w:r>
        <w:rPr>
          <w:rFonts w:ascii="Times New Roman" w:hAnsi="Times New Roman"/>
          <w:b/>
          <w:i w:val="0"/>
          <w:color w:val="000000"/>
          <w:sz w:val="23"/>
        </w:rPr>
        <w:t>[enter subject name and identifying description]</w:t>
      </w:r>
      <w:r>
        <w:rPr>
          <w:rFonts w:ascii="Times New Roman" w:hAnsi="Times New Roman"/>
          <w:b w:val="0"/>
          <w:i w:val="0"/>
          <w:color w:val="000000"/>
          <w:sz w:val="23"/>
        </w:rPr>
        <w:t xml:space="preserve"> and to obtain and test </w:t>
      </w:r>
      <w:r>
        <w:rPr>
          <w:rFonts w:ascii="Times New Roman" w:hAnsi="Times New Roman"/>
          <w:b/>
          <w:i w:val="0"/>
          <w:color w:val="000000"/>
          <w:sz w:val="23"/>
        </w:rPr>
        <w:t>[enter specimen sought]</w:t>
      </w:r>
      <w:r>
        <w:rPr>
          <w:rFonts w:ascii="Times New Roman" w:hAnsi="Times New Roman"/>
          <w:b w:val="0"/>
          <w:i w:val="0"/>
          <w:color w:val="000000"/>
          <w:sz w:val="23"/>
        </w:rPr>
        <w:t>.</w:t>
      </w:r>
    </w:p>
    <w:p>
      <w:pPr>
        <w:spacing w:before="0" w:after="160" w:line="259" w:lineRule="auto"/>
      </w:pPr>
      <w:r>
        <w:rPr>
          <w:rFonts w:ascii="Times New Roman" w:hAnsi="Times New Roman"/>
          <w:b w:val="0"/>
          <w:i/>
          <w:color w:val="000000"/>
          <w:sz w:val="22"/>
        </w:rPr>
        <w:t>[Insert or verify the current local execution and assistance language. Do not rely on this training text as a substitute for the court's form.]</w:t>
      </w:r>
    </w:p>
    <w:p>
      <w:pPr>
        <w:spacing w:before="0" w:after="160" w:line="259" w:lineRule="auto"/>
      </w:pPr>
      <w:r>
        <w:rPr>
          <w:rFonts w:ascii="Times New Roman" w:hAnsi="Times New Roman"/>
          <w:b w:val="0"/>
          <w:i w:val="0"/>
          <w:color w:val="000000"/>
          <w:sz w:val="23"/>
        </w:rPr>
        <w:t>HEREIN FAIL NOT and make the return required by current law and local procedure.</w:t>
      </w:r>
    </w:p>
    <w:p>
      <w:pPr>
        <w:spacing w:before="0" w:after="160" w:line="259" w:lineRule="auto"/>
      </w:pPr>
      <w:r>
        <w:rPr>
          <w:rFonts w:ascii="Times New Roman" w:hAnsi="Times New Roman"/>
          <w:b w:val="0"/>
          <w:i w:val="0"/>
          <w:color w:val="000000"/>
          <w:sz w:val="23"/>
        </w:rPr>
        <w:t xml:space="preserve">Issued on </w:t>
      </w:r>
      <w:r>
        <w:rPr>
          <w:rFonts w:ascii="Times New Roman" w:hAnsi="Times New Roman"/>
          <w:b/>
          <w:i w:val="0"/>
          <w:color w:val="000000"/>
          <w:sz w:val="23"/>
        </w:rPr>
        <w:t>[enter date]</w:t>
      </w:r>
      <w:r>
        <w:rPr>
          <w:rFonts w:ascii="Times New Roman" w:hAnsi="Times New Roman"/>
          <w:b w:val="0"/>
          <w:i w:val="0"/>
          <w:color w:val="000000"/>
          <w:sz w:val="23"/>
        </w:rPr>
        <w:t xml:space="preserve"> at </w:t>
      </w:r>
      <w:r>
        <w:rPr>
          <w:rFonts w:ascii="Times New Roman" w:hAnsi="Times New Roman"/>
          <w:b/>
          <w:i w:val="0"/>
          <w:color w:val="000000"/>
          <w:sz w:val="23"/>
        </w:rPr>
        <w:t>[enter time]</w:t>
      </w:r>
      <w:r>
        <w:rPr>
          <w:rFonts w:ascii="Times New Roman" w:hAnsi="Times New Roman"/>
          <w:b w:val="0"/>
          <w:i w:val="0"/>
          <w:color w:val="000000"/>
          <w:sz w:val="23"/>
        </w:rPr>
        <w:t>.</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Signature</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[Enter magistrate printed name]</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Judge or magistrate</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[Enter county] County, Texas</w:t>
      </w:r>
    </w:p>
    <w:p>
      <w:r>
        <w:br w:type="page"/>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4680"/>
        <w:gridCol w:w="4680"/>
      </w:tblGrid>
      <w:tr>
        <w:tc>
          <w:tcPr>
            <w:tcW w:type="dxa" w:w="4392"/>
            <w:tcMar>
              <w:top w:w="20" w:type="dxa"/>
              <w:start w:w="20" w:type="dxa"/>
              <w:bottom w:w="20" w:type="dxa"/>
              <w:end w:w="20" w:type="dxa"/>
            </w:tcMar>
            <w:vAlign w:val="center"/>
          </w:tcPr>
          <w:p>
            <w:pPr>
              <w:spacing w:after="0"/>
            </w:pPr>
            <w:r>
              <w:rPr>
                <w:rFonts w:ascii="Times New Roman" w:hAnsi="Times New Roman"/>
                <w:b w:val="0"/>
                <w:color w:val="000000"/>
                <w:sz w:val="24"/>
              </w:rPr>
              <w:t>THE STATE OF TEXAS   §</w:t>
            </w:r>
          </w:p>
        </w:tc>
        <w:tc>
          <w:tcPr>
            <w:tcW w:type="dxa" w:w="4968"/>
            <w:tcMar>
              <w:top w:w="20" w:type="dxa"/>
              <w:start w:w="20" w:type="dxa"/>
              <w:bottom w:w="20" w:type="dxa"/>
              <w:end w:w="20" w:type="dxa"/>
            </w:tcMar>
            <w:vAlign w:val="center"/>
          </w:tcPr>
          <w:p>
            <w:pPr>
              <w:spacing w:after="0"/>
              <w:jc w:val="center"/>
            </w:pPr>
            <w:r>
              <w:rPr>
                <w:rFonts w:ascii="Times New Roman" w:hAnsi="Times New Roman"/>
                <w:b/>
                <w:color w:val="000000"/>
                <w:sz w:val="24"/>
              </w:rPr>
              <w:t>RETURN AND INVENTORY</w:t>
            </w:r>
          </w:p>
        </w:tc>
      </w:tr>
      <w:tr>
        <w:tc>
          <w:tcPr>
            <w:tcW w:type="dxa" w:w="4392"/>
            <w:tcMar>
              <w:top w:w="20" w:type="dxa"/>
              <w:start w:w="20" w:type="dxa"/>
              <w:bottom w:w="20" w:type="dxa"/>
              <w:end w:w="20" w:type="dxa"/>
            </w:tcMar>
            <w:vAlign w:val="center"/>
          </w:tcPr>
          <w:p>
            <w:pPr>
              <w:spacing w:after="0"/>
            </w:pPr>
            <w:r>
              <w:rPr>
                <w:rFonts w:ascii="Times New Roman" w:hAnsi="Times New Roman"/>
                <w:b w:val="0"/>
                <w:color w:val="000000"/>
                <w:sz w:val="24"/>
              </w:rPr>
              <w:t>COUNTY OF [Enter county]   §</w:t>
            </w:r>
          </w:p>
        </w:tc>
        <w:tc>
          <w:tcPr>
            <w:tcW w:type="dxa" w:w="4968"/>
            <w:tcMar>
              <w:top w:w="20" w:type="dxa"/>
              <w:start w:w="20" w:type="dxa"/>
              <w:bottom w:w="20" w:type="dxa"/>
              <w:end w:w="20" w:type="dxa"/>
            </w:tcMar>
            <w:vAlign w:val="center"/>
          </w:tcPr>
          <w:p>
            <w:pPr>
              <w:spacing w:after="0"/>
              <w:jc w:val="center"/>
            </w:pPr>
            <w:r>
              <w:rPr>
                <w:rFonts w:ascii="Times New Roman" w:hAnsi="Times New Roman"/>
                <w:b w:val="0"/>
                <w:color w:val="000000"/>
                <w:sz w:val="24"/>
              </w:rPr>
            </w:r>
          </w:p>
        </w:tc>
      </w:tr>
    </w:tbl>
    <w:p>
      <w:pPr>
        <w:spacing w:before="0" w:after="80" w:line="259" w:lineRule="auto"/>
        <w:keepLines/>
      </w:pPr>
    </w:p>
    <w:p>
      <w:pPr>
        <w:spacing w:before="0" w:after="180" w:line="259" w:lineRule="auto"/>
      </w:pPr>
      <w:r>
        <w:rPr>
          <w:rFonts w:ascii="Times New Roman" w:hAnsi="Times New Roman"/>
          <w:b w:val="0"/>
          <w:i w:val="0"/>
          <w:color w:val="000000"/>
          <w:sz w:val="23"/>
        </w:rPr>
        <w:t xml:space="preserve">The undersigned officer certifies for this fictional training exercise that the warrant was received on </w:t>
      </w:r>
      <w:r>
        <w:rPr>
          <w:rFonts w:ascii="Times New Roman" w:hAnsi="Times New Roman"/>
          <w:b/>
          <w:i w:val="0"/>
          <w:color w:val="000000"/>
          <w:sz w:val="23"/>
        </w:rPr>
        <w:t>[enter date received]</w:t>
      </w:r>
      <w:r>
        <w:rPr>
          <w:rFonts w:ascii="Times New Roman" w:hAnsi="Times New Roman"/>
          <w:b w:val="0"/>
          <w:i w:val="0"/>
          <w:color w:val="000000"/>
          <w:sz w:val="23"/>
        </w:rPr>
        <w:t xml:space="preserve"> and executed on </w:t>
      </w:r>
      <w:r>
        <w:rPr>
          <w:rFonts w:ascii="Times New Roman" w:hAnsi="Times New Roman"/>
          <w:b/>
          <w:i w:val="0"/>
          <w:color w:val="000000"/>
          <w:sz w:val="23"/>
        </w:rPr>
        <w:t>[enter execution date and time]</w:t>
      </w:r>
      <w:r>
        <w:rPr>
          <w:rFonts w:ascii="Times New Roman" w:hAnsi="Times New Roman"/>
          <w:b w:val="0"/>
          <w:i w:val="0"/>
          <w:color w:val="000000"/>
          <w:sz w:val="23"/>
        </w:rPr>
        <w:t xml:space="preserve"> as directed by the current local form and procedure.</w:t>
      </w:r>
    </w:p>
    <w:p>
      <w:pPr>
        <w:pStyle w:val="Heading1"/>
        <w:spacing w:before="0" w:after="100" w:line="259" w:lineRule="auto"/>
        <w:keepNext/>
        <w:keepLines/>
      </w:pPr>
      <w:r>
        <w:rPr>
          <w:rFonts w:ascii="Times New Roman" w:hAnsi="Times New Roman"/>
          <w:b/>
          <w:i w:val="0"/>
          <w:color w:val="000000"/>
          <w:sz w:val="28"/>
        </w:rPr>
        <w:t>Property or specimens seized</w:t>
      </w:r>
    </w:p>
    <w:p>
      <w:pPr>
        <w:spacing w:before="0" w:after="280" w:line="259" w:lineRule="auto"/>
      </w:pPr>
      <w:r>
        <w:rPr>
          <w:rFonts w:ascii="Times New Roman" w:hAnsi="Times New Roman"/>
          <w:b w:val="0"/>
          <w:i/>
          <w:color w:val="000000"/>
          <w:sz w:val="22"/>
        </w:rPr>
        <w:t>[Describe each specimen or item seized. Include identifiers required by the current local return form.]</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OFFICER EXECUTING PROCESS</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[Enter executing officer name]</w:t>
      </w:r>
    </w:p>
    <w:p>
      <w:pPr>
        <w:spacing w:before="120" w:after="0" w:line="259" w:lineRule="auto"/>
        <w:ind w:left="5112" w:right="72"/>
        <w:pBdr>
          <w:bottom w:val="single" w:sz="6" w:space="1" w:color="444444"/>
        </w:pBdr>
      </w:pPr>
      <w:r>
        <w:t xml:space="preserve"> </w:t>
      </w:r>
    </w:p>
    <w:p>
      <w:pPr>
        <w:spacing w:before="0" w:after="80" w:line="259" w:lineRule="auto"/>
        <w:ind w:left="5112"/>
      </w:pPr>
      <w:r>
        <w:rPr>
          <w:rFonts w:ascii="Times New Roman" w:hAnsi="Times New Roman"/>
          <w:b w:val="0"/>
          <w:i w:val="0"/>
          <w:color w:val="000000"/>
          <w:sz w:val="21"/>
        </w:rPr>
        <w:t>[Enter agency]</w:t>
      </w:r>
    </w:p>
    <w:p>
      <w:pPr>
        <w:pStyle w:val="Heading1"/>
        <w:spacing w:before="280" w:after="100" w:line="259" w:lineRule="auto"/>
        <w:keepNext/>
        <w:keepLines/>
      </w:pPr>
      <w:r>
        <w:rPr>
          <w:rFonts w:ascii="Times New Roman" w:hAnsi="Times New Roman"/>
          <w:b/>
          <w:i w:val="0"/>
          <w:color w:val="000000"/>
          <w:sz w:val="28"/>
        </w:rPr>
        <w:t>Final manual review</w:t>
      </w:r>
    </w:p>
    <w:p>
      <w:pPr>
        <w:spacing w:before="0" w:after="80" w:line="259" w:lineRule="auto"/>
      </w:pPr>
      <w:r>
        <w:rPr>
          <w:rFonts w:ascii="Times New Roman" w:hAnsi="Times New Roman"/>
          <w:b w:val="0"/>
          <w:i w:val="0"/>
          <w:color w:val="000000"/>
          <w:sz w:val="21"/>
        </w:rPr>
        <w:t>□ Every bracketed prompt is completed or removed after review.</w:t>
      </w:r>
    </w:p>
    <w:p>
      <w:pPr>
        <w:spacing w:before="0" w:after="80" w:line="259" w:lineRule="auto"/>
      </w:pPr>
      <w:r>
        <w:rPr>
          <w:rFonts w:ascii="Times New Roman" w:hAnsi="Times New Roman"/>
          <w:b w:val="0"/>
          <w:i w:val="0"/>
          <w:color w:val="000000"/>
          <w:sz w:val="21"/>
        </w:rPr>
        <w:t>□ Names, identifiers, dates, times, locations, and specimen descriptions agree across all pages.</w:t>
      </w:r>
    </w:p>
    <w:p>
      <w:pPr>
        <w:spacing w:before="0" w:after="80" w:line="259" w:lineRule="auto"/>
      </w:pPr>
      <w:r>
        <w:rPr>
          <w:rFonts w:ascii="Times New Roman" w:hAnsi="Times New Roman"/>
          <w:b w:val="0"/>
          <w:i w:val="0"/>
          <w:color w:val="000000"/>
          <w:sz w:val="21"/>
        </w:rPr>
        <w:t>□ The affiant, person administering the oath, magistrate, and executing officer completed the correct signature blocks.</w:t>
      </w:r>
    </w:p>
    <w:p>
      <w:pPr>
        <w:spacing w:before="0" w:after="80" w:line="259" w:lineRule="auto"/>
      </w:pPr>
      <w:r>
        <w:rPr>
          <w:rFonts w:ascii="Times New Roman" w:hAnsi="Times New Roman"/>
          <w:b w:val="0"/>
          <w:i w:val="0"/>
          <w:color w:val="000000"/>
          <w:sz w:val="21"/>
        </w:rPr>
        <w:t>□ Current law, agency policy, prosecutor guidance, local forms, filing, execution, and return procedures were verified.</w:t>
      </w:r>
    </w:p>
    <w:p>
      <w:pPr>
        <w:spacing w:before="140" w:after="0" w:line="259" w:lineRule="auto"/>
        <w:jc w:val="center"/>
      </w:pPr>
      <w:r>
        <w:rPr>
          <w:rFonts w:ascii="Times New Roman" w:hAnsi="Times New Roman"/>
          <w:b/>
          <w:i w:val="0"/>
          <w:color w:val="000000"/>
          <w:sz w:val="21"/>
        </w:rPr>
        <w:t>Training and reference use only. No operational or legal approval is implied.</w:t>
      </w:r>
    </w:p>
    <w:sectPr w:rsidR="00A76FAC">
      <w:footerReference w:type="default" r:id="rId7"/>
      <w:headerReference w:type="default" r:id="rId10"/>
      <w:pgSz w:w="12240" w:h="15840"/>
      <w:pgMar w:top="1181"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237B2A" w14:textId="77777777" w:rsidR="00370A88" w:rsidRDefault="00370A88">
      <w:r>
        <w:separator/>
      </w:r>
    </w:p>
  </w:endnote>
  <w:endnote w:type="continuationSeparator" w:id="0">
    <w:p w14:paraId="2D70E25A" w14:textId="77777777" w:rsidR="00370A88" w:rsidRDefault="0037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pPr>
      <w:spacing w:before="80"/>
      <w:jc w:val="center"/>
    </w:pPr>
    <w:r>
      <w:rPr>
        <w:rFonts w:ascii="Times New Roman" w:hAnsi="Times New Roman"/>
        <w:color w:val="555555"/>
        <w:sz w:val="18"/>
      </w:rPr>
      <w:t xml:space="preserve">Training and reference use only  |  [Subject name]  |  [Training ID]  |  Page </w:t>
    </w:r>
    <w:r>
      <w:fldChar w:fldCharType="begin"/>
      <w:instrText xml:space="preserve"> PAGE </w:instrText>
      <w:fldChar w:fldCharType="separate"/>
      <w:t>1</w:t>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CBF978" w14:textId="77777777" w:rsidR="00370A88" w:rsidRDefault="00370A88">
      <w:r>
        <w:separator/>
      </w:r>
    </w:p>
  </w:footnote>
  <w:footnote w:type="continuationSeparator" w:id="0">
    <w:p w14:paraId="2071F273" w14:textId="77777777" w:rsidR="00370A88" w:rsidRDefault="00370A88">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219456" cy="219456"/>
          <wp:docPr id="1" name="Picture 1"/>
          <wp:cNvGraphicFramePr>
            <a:graphicFrameLocks noChangeAspect="1"/>
          </wp:cNvGraphicFramePr>
          <a:graphic>
            <a:graphicData uri="http://schemas.openxmlformats.org/drawingml/2006/picture">
              <pic:pic>
                <pic:nvPicPr>
                  <pic:cNvPr id="0" name="favicon.svg.png"/>
                  <pic:cNvPicPr/>
                </pic:nvPicPr>
                <pic:blipFill>
                  <a:blip r:embed="rId1"/>
                  <a:stretch>
                    <a:fillRect/>
                  </a:stretch>
                </pic:blipFill>
                <pic:spPr>
                  <a:xfrm>
                    <a:off x="0" y="0"/>
                    <a:ext cx="219456" cy="219456"/>
                  </a:xfrm>
                  <a:prstGeom prst="rec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8BF12ED"/>
    <w:multiLevelType w:val="hybridMultilevel"/>
    <w:tmpl w:val="9886D55E"/>
    <w:lvl w:ilvl="0" w:tplc="360A86B0">
      <w:start w:val="1"/>
      <w:numFmt w:val="bullet"/>
      <w:lvlText w:val="●"/>
      <w:lvlJc w:val="left"/>
      <w:pPr>
        <w:ind w:left="720" w:hanging="360"/>
      </w:pPr>
    </w:lvl>
    <w:lvl w:ilvl="1" w:tplc="7EB2E086">
      <w:start w:val="1"/>
      <w:numFmt w:val="bullet"/>
      <w:lvlText w:val="○"/>
      <w:lvlJc w:val="left"/>
      <w:pPr>
        <w:ind w:left="1440" w:hanging="360"/>
      </w:pPr>
    </w:lvl>
    <w:lvl w:ilvl="2" w:tplc="FE10500E">
      <w:start w:val="1"/>
      <w:numFmt w:val="bullet"/>
      <w:lvlText w:val="■"/>
      <w:lvlJc w:val="left"/>
      <w:pPr>
        <w:ind w:left="2160" w:hanging="360"/>
      </w:pPr>
    </w:lvl>
    <w:lvl w:ilvl="3" w:tplc="C1068C26">
      <w:start w:val="1"/>
      <w:numFmt w:val="bullet"/>
      <w:lvlText w:val="●"/>
      <w:lvlJc w:val="left"/>
      <w:pPr>
        <w:ind w:left="2880" w:hanging="360"/>
      </w:pPr>
    </w:lvl>
    <w:lvl w:ilvl="4" w:tplc="2C308AA2">
      <w:start w:val="1"/>
      <w:numFmt w:val="bullet"/>
      <w:lvlText w:val="○"/>
      <w:lvlJc w:val="left"/>
      <w:pPr>
        <w:ind w:left="3600" w:hanging="360"/>
      </w:pPr>
    </w:lvl>
    <w:lvl w:ilvl="5" w:tplc="F702A76A">
      <w:start w:val="1"/>
      <w:numFmt w:val="bullet"/>
      <w:lvlText w:val="■"/>
      <w:lvlJc w:val="left"/>
      <w:pPr>
        <w:ind w:left="4320" w:hanging="360"/>
      </w:pPr>
    </w:lvl>
    <w:lvl w:ilvl="6" w:tplc="26E80F88">
      <w:start w:val="1"/>
      <w:numFmt w:val="bullet"/>
      <w:lvlText w:val="●"/>
      <w:lvlJc w:val="left"/>
      <w:pPr>
        <w:ind w:left="5040" w:hanging="360"/>
      </w:pPr>
    </w:lvl>
    <w:lvl w:ilvl="7" w:tplc="1316AE8E">
      <w:start w:val="1"/>
      <w:numFmt w:val="bullet"/>
      <w:lvlText w:val="●"/>
      <w:lvlJc w:val="left"/>
      <w:pPr>
        <w:ind w:left="5760" w:hanging="360"/>
      </w:pPr>
    </w:lvl>
    <w:lvl w:ilvl="8" w:tplc="0C7A0D86">
      <w:start w:val="1"/>
      <w:numFmt w:val="bullet"/>
      <w:lvlText w:val="●"/>
      <w:lvlJc w:val="left"/>
      <w:pPr>
        <w:ind w:left="6480" w:hanging="360"/>
      </w:pPr>
    </w:lvl>
  </w:abstractNum>
  <w:num w:numId="1" w16cid:durableId="171935367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FAC"/>
    <w:rsid w:val="00370A88"/>
    <w:rsid w:val="009F7A14"/>
    <w:rsid w:val="00A76FAC"/>
    <w:rsid w:val="00F46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438292"/>
  <w15:docId w15:val="{718278C8-7490-DC4B-9922-2574C591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color w:val="000000"/>
      <w:sz w:val="23"/>
    </w:rPr>
  </w:style>
  <w:style w:type="paragraph" w:styleId="Heading1">
    <w:name w:val="heading 1"/>
    <w:uiPriority w:val="9"/>
    <w:qFormat/>
    <w:pPr>
      <w:outlineLvl w:val="0"/>
    </w:pPr>
    <w:rPr>
      <w:rFonts w:ascii="Times New Roman" w:hAnsi="Times New Roman"/>
      <w:b/>
      <w:color w:val="000000"/>
      <w:sz w:val="28"/>
      <w:szCs w:val="32"/>
    </w:rPr>
  </w:style>
  <w:style w:type="paragraph" w:styleId="Heading2">
    <w:name w:val="heading 2"/>
    <w:uiPriority w:val="9"/>
    <w:semiHidden/>
    <w:unhideWhenUsed/>
    <w:qFormat/>
    <w:pPr>
      <w:outlineLvl w:val="1"/>
    </w:pPr>
    <w:rPr>
      <w:rFonts w:ascii="Times New Roman" w:hAnsi="Times New Roman"/>
      <w:b/>
      <w:color w:val="000000"/>
      <w:sz w:val="24"/>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rFonts w:ascii="Times New Roman" w:hAnsi="Times New Roman"/>
      <w:b/>
      <w:color w:val="000000"/>
      <w:sz w:val="3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803</Words>
  <Characters>5582</Characters>
  <Application>Microsoft Office Word</Application>
  <DocSecurity>0</DocSecurity>
  <Lines>0</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DWI Blood Warrant Training Template v1.0.3</dc:title>
  <dc:subject>Standalone fictional training and reference template</dc:subject>
  <dc:creator>Nathan Wells</dc:creator>
  <cp:keywords>Texas DWI, fictional training, blood warrant, manual template</cp:keywords>
  <dc:description>Training-only template. Do not enter real CJI or PII. Not for filing.</dc:description>
  <cp:lastModifiedBy>Nathan Wells</cp:lastModifiedBy>
  <dcterms:created xsi:type="dcterms:W3CDTF">2026-09-14T00:00:00Z</dcterms:created>
  <dcterms:modified xsi:type="dcterms:W3CDTF">2026-09-14T00:00:00Z</dcterms:modified>
  <cp:category>Field Notes Pro Training Resource</cp:category>
</cp:coreProperties>
</file>